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8519" w14:textId="52998BDC" w:rsidR="008F000F" w:rsidRPr="008F000F" w:rsidRDefault="008F000F" w:rsidP="00A41480">
      <w:pPr>
        <w:ind w:left="720" w:hanging="360"/>
        <w:rPr>
          <w:u w:val="single"/>
        </w:rPr>
      </w:pPr>
      <w:r>
        <w:rPr>
          <w:u w:val="single"/>
        </w:rPr>
        <w:t xml:space="preserve">Group 3 Agriculture </w:t>
      </w:r>
    </w:p>
    <w:p w14:paraId="173DA9EF" w14:textId="77777777" w:rsidR="008F000F" w:rsidRDefault="008F000F" w:rsidP="008F000F">
      <w:pPr>
        <w:pStyle w:val="ListParagraph"/>
        <w:rPr>
          <w:b/>
          <w:bCs/>
        </w:rPr>
      </w:pPr>
    </w:p>
    <w:p w14:paraId="5A543072" w14:textId="0182EFFF" w:rsidR="00A41480" w:rsidRPr="00A41480" w:rsidRDefault="00A41480" w:rsidP="00A41480">
      <w:pPr>
        <w:pStyle w:val="ListParagraph"/>
        <w:numPr>
          <w:ilvl w:val="0"/>
          <w:numId w:val="1"/>
        </w:numPr>
        <w:rPr>
          <w:b/>
          <w:bCs/>
        </w:rPr>
      </w:pPr>
      <w:r w:rsidRPr="00A41480">
        <w:rPr>
          <w:b/>
          <w:bCs/>
        </w:rPr>
        <w:t xml:space="preserve">Capital Expenditure </w:t>
      </w:r>
    </w:p>
    <w:p w14:paraId="1589E946" w14:textId="06F37962" w:rsidR="00C142CF" w:rsidRDefault="00A41480" w:rsidP="00A41480">
      <w:pPr>
        <w:pStyle w:val="ListParagraph"/>
      </w:pPr>
      <w:r w:rsidRPr="00A41480">
        <w:rPr>
          <w:u w:val="single"/>
        </w:rPr>
        <w:t>Impacts Relevant:</w:t>
      </w:r>
      <w:r>
        <w:t xml:space="preserve"> high cost of machinery </w:t>
      </w:r>
    </w:p>
    <w:p w14:paraId="6B678399" w14:textId="7BB70B8A" w:rsidR="00A41480" w:rsidRDefault="00A41480" w:rsidP="00A41480">
      <w:pPr>
        <w:pStyle w:val="ListParagraph"/>
      </w:pPr>
      <w:r w:rsidRPr="00A41480">
        <w:rPr>
          <w:u w:val="single"/>
        </w:rPr>
        <w:t>Best Compliance Practice:</w:t>
      </w:r>
      <w:r>
        <w:t xml:space="preserve"> ensuring sufficient HSE specifications / manuals are in place to allow for safe operation &amp; ensures maintenance schedules / practices are properly adhered to in order to avoid any unnecessary </w:t>
      </w:r>
      <w:proofErr w:type="gramStart"/>
      <w:r>
        <w:t>costs .</w:t>
      </w:r>
      <w:proofErr w:type="gramEnd"/>
    </w:p>
    <w:p w14:paraId="4FA6E48D" w14:textId="77777777" w:rsidR="00A41480" w:rsidRDefault="00A41480" w:rsidP="00A41480">
      <w:pPr>
        <w:pStyle w:val="ListParagraph"/>
      </w:pPr>
    </w:p>
    <w:p w14:paraId="7519D2F8" w14:textId="509ADAF9" w:rsidR="00A41480" w:rsidRPr="00A41480" w:rsidRDefault="00A41480" w:rsidP="00A41480">
      <w:pPr>
        <w:pStyle w:val="ListParagraph"/>
        <w:numPr>
          <w:ilvl w:val="0"/>
          <w:numId w:val="1"/>
        </w:numPr>
        <w:rPr>
          <w:b/>
          <w:bCs/>
        </w:rPr>
      </w:pPr>
      <w:r w:rsidRPr="00A41480">
        <w:rPr>
          <w:b/>
          <w:bCs/>
        </w:rPr>
        <w:t xml:space="preserve">Operational Expenditure </w:t>
      </w:r>
    </w:p>
    <w:p w14:paraId="5FCF75EB" w14:textId="0DC29B23" w:rsidR="00A41480" w:rsidRDefault="00A41480" w:rsidP="00A41480">
      <w:pPr>
        <w:pStyle w:val="ListParagraph"/>
      </w:pPr>
      <w:r w:rsidRPr="00A41480">
        <w:rPr>
          <w:u w:val="single"/>
        </w:rPr>
        <w:t xml:space="preserve">Impacts Relevant: </w:t>
      </w:r>
      <w:r w:rsidRPr="00A41480">
        <w:t>purchase / acquisition of chemicals and fertiliser products</w:t>
      </w:r>
    </w:p>
    <w:p w14:paraId="7DC63C3E" w14:textId="78A76818" w:rsidR="00A41480" w:rsidRPr="00A41480" w:rsidRDefault="00A41480" w:rsidP="00A41480">
      <w:pPr>
        <w:pStyle w:val="ListParagraph"/>
      </w:pPr>
      <w:r w:rsidRPr="00A41480">
        <w:rPr>
          <w:u w:val="single"/>
        </w:rPr>
        <w:t>Best Compliance Practice:</w:t>
      </w:r>
      <w:r>
        <w:rPr>
          <w:u w:val="single"/>
        </w:rPr>
        <w:t xml:space="preserve"> </w:t>
      </w:r>
      <w:r w:rsidRPr="00A41480">
        <w:t>ensure correct storage is implemented for products, avoiding exposure to any elements which are not conducive in retaining product quality levels, ensuring disposal measures are known &amp; followed.</w:t>
      </w:r>
    </w:p>
    <w:p w14:paraId="7345807D" w14:textId="77777777" w:rsidR="00A41480" w:rsidRDefault="00A41480" w:rsidP="00A41480">
      <w:pPr>
        <w:pStyle w:val="ListParagraph"/>
      </w:pPr>
    </w:p>
    <w:p w14:paraId="4C0606A5" w14:textId="4D162C53" w:rsidR="00A41480" w:rsidRPr="00A41480" w:rsidRDefault="00A41480" w:rsidP="00A41480">
      <w:pPr>
        <w:pStyle w:val="ListParagraph"/>
        <w:numPr>
          <w:ilvl w:val="0"/>
          <w:numId w:val="1"/>
        </w:numPr>
        <w:rPr>
          <w:b/>
          <w:bCs/>
        </w:rPr>
      </w:pPr>
      <w:r w:rsidRPr="00A41480">
        <w:rPr>
          <w:b/>
          <w:bCs/>
        </w:rPr>
        <w:t>Consumables</w:t>
      </w:r>
    </w:p>
    <w:p w14:paraId="66AF575F" w14:textId="1BC28697" w:rsidR="00A41480" w:rsidRPr="00A41480" w:rsidRDefault="00A41480" w:rsidP="00A41480">
      <w:pPr>
        <w:pStyle w:val="ListParagraph"/>
      </w:pPr>
      <w:r w:rsidRPr="00A41480">
        <w:rPr>
          <w:u w:val="single"/>
        </w:rPr>
        <w:t>Impacts Relevant:</w:t>
      </w:r>
      <w:r>
        <w:rPr>
          <w:u w:val="single"/>
        </w:rPr>
        <w:t xml:space="preserve"> </w:t>
      </w:r>
      <w:r w:rsidR="003A6071" w:rsidRPr="003A6071">
        <w:t>Price of fuel.</w:t>
      </w:r>
    </w:p>
    <w:p w14:paraId="74E2582F" w14:textId="3E9CB0D7" w:rsidR="00A41480" w:rsidRPr="003A6071" w:rsidRDefault="00A41480" w:rsidP="00A41480">
      <w:pPr>
        <w:pStyle w:val="ListParagraph"/>
      </w:pPr>
      <w:r w:rsidRPr="00A41480">
        <w:rPr>
          <w:u w:val="single"/>
        </w:rPr>
        <w:t>Best Compliance Practice:</w:t>
      </w:r>
      <w:r>
        <w:rPr>
          <w:u w:val="single"/>
        </w:rPr>
        <w:t xml:space="preserve"> </w:t>
      </w:r>
      <w:r w:rsidR="003A6071" w:rsidRPr="003A6071">
        <w:t xml:space="preserve">hedging. Bulk source. Adopt more electrical machinery. Ensure fuel is stored correctly &amp; not exposed to any elements it does not ‘agree’ with </w:t>
      </w:r>
      <w:proofErr w:type="gramStart"/>
      <w:r w:rsidR="003A6071" w:rsidRPr="003A6071">
        <w:t>in order to</w:t>
      </w:r>
      <w:proofErr w:type="gramEnd"/>
      <w:r w:rsidR="003A6071" w:rsidRPr="003A6071">
        <w:t xml:space="preserve"> avoid any wastages. </w:t>
      </w:r>
    </w:p>
    <w:p w14:paraId="6ECA3691" w14:textId="77777777" w:rsidR="00A41480" w:rsidRPr="00A41480" w:rsidRDefault="00A41480" w:rsidP="00A41480">
      <w:pPr>
        <w:pStyle w:val="ListParagraph"/>
      </w:pPr>
    </w:p>
    <w:p w14:paraId="1E52723B" w14:textId="7A70FDEF" w:rsidR="00A41480" w:rsidRPr="00A41480" w:rsidRDefault="00A41480" w:rsidP="00A41480">
      <w:pPr>
        <w:pStyle w:val="ListParagraph"/>
        <w:numPr>
          <w:ilvl w:val="0"/>
          <w:numId w:val="1"/>
        </w:numPr>
        <w:rPr>
          <w:b/>
          <w:bCs/>
        </w:rPr>
      </w:pPr>
      <w:r w:rsidRPr="00A41480">
        <w:rPr>
          <w:b/>
          <w:bCs/>
        </w:rPr>
        <w:t xml:space="preserve">Degree of Logistics </w:t>
      </w:r>
    </w:p>
    <w:p w14:paraId="5BCAB8AD" w14:textId="74ED4D02" w:rsidR="00A41480" w:rsidRDefault="00A41480" w:rsidP="003A6071">
      <w:pPr>
        <w:pStyle w:val="ListParagraph"/>
      </w:pPr>
      <w:r w:rsidRPr="00A41480">
        <w:rPr>
          <w:u w:val="single"/>
        </w:rPr>
        <w:t>Impacts Relevant:</w:t>
      </w:r>
      <w:r w:rsidR="003A6071">
        <w:rPr>
          <w:u w:val="single"/>
        </w:rPr>
        <w:t xml:space="preserve"> </w:t>
      </w:r>
      <w:r w:rsidR="003A6071" w:rsidRPr="00A41480">
        <w:t xml:space="preserve">timing of transportation of goods, </w:t>
      </w:r>
      <w:proofErr w:type="gramStart"/>
      <w:r w:rsidR="003A6071" w:rsidRPr="00A41480">
        <w:t>i.e.</w:t>
      </w:r>
      <w:proofErr w:type="gramEnd"/>
      <w:r w:rsidR="003A6071" w:rsidRPr="00A41480">
        <w:t xml:space="preserve"> the perishability of goods</w:t>
      </w:r>
    </w:p>
    <w:p w14:paraId="4F939337" w14:textId="77777777" w:rsidR="003A6071" w:rsidRDefault="00A41480" w:rsidP="003A6071">
      <w:pPr>
        <w:pStyle w:val="ListParagraph"/>
      </w:pPr>
      <w:r w:rsidRPr="00A41480">
        <w:rPr>
          <w:u w:val="single"/>
        </w:rPr>
        <w:t>Best Compliance Practice:</w:t>
      </w:r>
      <w:r w:rsidR="003A6071">
        <w:rPr>
          <w:u w:val="single"/>
        </w:rPr>
        <w:t xml:space="preserve"> </w:t>
      </w:r>
      <w:r w:rsidR="003A6071" w:rsidRPr="00A41480">
        <w:t>ensure focus is placed upon vendor management to ensure correct timings applied to transportation of products.</w:t>
      </w:r>
    </w:p>
    <w:p w14:paraId="49FFB826" w14:textId="77777777" w:rsidR="00A41480" w:rsidRDefault="00A41480" w:rsidP="00A41480">
      <w:pPr>
        <w:pStyle w:val="ListParagraph"/>
      </w:pPr>
    </w:p>
    <w:p w14:paraId="49EC6FCB" w14:textId="40A03535" w:rsidR="00A41480" w:rsidRPr="00A41480" w:rsidRDefault="00A41480" w:rsidP="00A41480">
      <w:pPr>
        <w:pStyle w:val="ListParagraph"/>
        <w:numPr>
          <w:ilvl w:val="0"/>
          <w:numId w:val="1"/>
        </w:numPr>
        <w:rPr>
          <w:b/>
          <w:bCs/>
        </w:rPr>
      </w:pPr>
      <w:r w:rsidRPr="00A41480">
        <w:rPr>
          <w:b/>
          <w:bCs/>
        </w:rPr>
        <w:t>Environment</w:t>
      </w:r>
    </w:p>
    <w:p w14:paraId="5D261BFA" w14:textId="5091860D" w:rsidR="00A41480" w:rsidRPr="00A41480" w:rsidRDefault="00A41480" w:rsidP="00A41480">
      <w:pPr>
        <w:pStyle w:val="ListParagraph"/>
      </w:pPr>
      <w:r w:rsidRPr="00A41480">
        <w:rPr>
          <w:u w:val="single"/>
        </w:rPr>
        <w:t>Impacts Relevant:</w:t>
      </w:r>
      <w:r>
        <w:rPr>
          <w:u w:val="single"/>
        </w:rPr>
        <w:t xml:space="preserve"> </w:t>
      </w:r>
      <w:r>
        <w:t xml:space="preserve">Supply / Demand of products &amp; the impact these </w:t>
      </w:r>
      <w:r w:rsidR="003A6071">
        <w:t xml:space="preserve">elements </w:t>
      </w:r>
      <w:r>
        <w:t>have on availability.</w:t>
      </w:r>
      <w:r w:rsidR="009212F1">
        <w:t xml:space="preserve"> Climate conditions also impacting availability o</w:t>
      </w:r>
      <w:r w:rsidR="003A6071">
        <w:t>f</w:t>
      </w:r>
      <w:r w:rsidR="009212F1">
        <w:t xml:space="preserve"> certain crops, </w:t>
      </w:r>
      <w:proofErr w:type="gramStart"/>
      <w:r w:rsidR="009212F1">
        <w:t>i.e.</w:t>
      </w:r>
      <w:proofErr w:type="gramEnd"/>
      <w:r w:rsidR="009212F1">
        <w:t xml:space="preserve"> extreme</w:t>
      </w:r>
      <w:r w:rsidR="003A6071">
        <w:t xml:space="preserve"> wet weather.</w:t>
      </w:r>
    </w:p>
    <w:p w14:paraId="5E6E3F40" w14:textId="0395DBFE" w:rsidR="00A41480" w:rsidRPr="003A6071" w:rsidRDefault="00A41480" w:rsidP="00A41480">
      <w:pPr>
        <w:pStyle w:val="ListParagraph"/>
      </w:pPr>
      <w:r w:rsidRPr="00A41480">
        <w:rPr>
          <w:u w:val="single"/>
        </w:rPr>
        <w:t>Best Compliance Practice:</w:t>
      </w:r>
      <w:r w:rsidR="003A6071">
        <w:rPr>
          <w:u w:val="single"/>
        </w:rPr>
        <w:t xml:space="preserve"> </w:t>
      </w:r>
      <w:r w:rsidR="003A6071" w:rsidRPr="003A6071">
        <w:t xml:space="preserve">adopting of more sustainable methods / practices, producing more of what you require on site as opposed to relying on external sources. Mitigating potential risk by choosing to go with crops which are less likely to be negatively affected if climate conditions result in a wetter season for example. </w:t>
      </w:r>
    </w:p>
    <w:p w14:paraId="4DBD126D" w14:textId="573FE977" w:rsidR="00A41480" w:rsidRPr="003A6071" w:rsidRDefault="00A41480" w:rsidP="00A41480">
      <w:pPr>
        <w:pStyle w:val="ListParagraph"/>
      </w:pPr>
      <w:r w:rsidRPr="003A6071">
        <w:t xml:space="preserve"> </w:t>
      </w:r>
    </w:p>
    <w:sectPr w:rsidR="00A41480" w:rsidRPr="003A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4F1F"/>
    <w:multiLevelType w:val="hybridMultilevel"/>
    <w:tmpl w:val="47783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0"/>
    <w:rsid w:val="003A6071"/>
    <w:rsid w:val="008F000F"/>
    <w:rsid w:val="009212F1"/>
    <w:rsid w:val="00A41480"/>
    <w:rsid w:val="00C1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3D6B"/>
  <w15:chartTrackingRefBased/>
  <w15:docId w15:val="{A38DA1A3-00E3-40C7-80BE-D267AD6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Donaldson</dc:creator>
  <cp:keywords/>
  <dc:description/>
  <cp:lastModifiedBy>MCINTYRE, COLIN RICHARD (PGT)</cp:lastModifiedBy>
  <cp:revision>2</cp:revision>
  <dcterms:created xsi:type="dcterms:W3CDTF">2022-05-03T10:57:00Z</dcterms:created>
  <dcterms:modified xsi:type="dcterms:W3CDTF">2022-05-03T10:57:00Z</dcterms:modified>
</cp:coreProperties>
</file>